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54F66" w14:textId="6DFF4905" w:rsidR="001B138A" w:rsidRPr="002B25E1" w:rsidRDefault="00EF0237" w:rsidP="000E7036">
      <w:pPr>
        <w:pStyle w:val="CatalystPretitrew"/>
        <w:rPr>
          <w:lang w:val="en-CA"/>
        </w:rPr>
      </w:pPr>
      <w:r w:rsidRPr="00520F43">
        <w:rPr>
          <w:b w:val="0"/>
          <w:noProof/>
          <w:sz w:val="72"/>
          <w:szCs w:val="72"/>
          <w:lang w:eastAsia="fr-CA"/>
        </w:rPr>
        <w:drawing>
          <wp:anchor distT="114300" distB="114300" distL="114300" distR="114300" simplePos="0" relativeHeight="251653632" behindDoc="0" locked="0" layoutInCell="1" allowOverlap="1" wp14:anchorId="4CC54FC9" wp14:editId="75A14085">
            <wp:simplePos x="0" y="0"/>
            <wp:positionH relativeFrom="page">
              <wp:posOffset>382270</wp:posOffset>
            </wp:positionH>
            <wp:positionV relativeFrom="page">
              <wp:posOffset>914400</wp:posOffset>
            </wp:positionV>
            <wp:extent cx="6829425" cy="5867400"/>
            <wp:effectExtent l="0" t="0" r="9525" b="0"/>
            <wp:wrapSquare wrapText="bothSides"/>
            <wp:docPr id="13" name="image5.jpg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5.jpg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29425" cy="5867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6F1F" w:rsidRPr="002B25E1">
        <w:rPr>
          <w:lang w:val="en-CA"/>
        </w:rPr>
        <w:t>Junior Grades</w:t>
      </w:r>
      <w:r w:rsidR="000E7036" w:rsidRPr="002B25E1">
        <w:rPr>
          <w:lang w:val="en-CA"/>
        </w:rPr>
        <w:br/>
      </w:r>
      <w:r w:rsidR="005D6F1F" w:rsidRPr="002B25E1">
        <w:rPr>
          <w:lang w:val="en-CA"/>
        </w:rPr>
        <w:t>Lesson 3 Handout</w:t>
      </w:r>
    </w:p>
    <w:p w14:paraId="4CC54F6F" w14:textId="3B9C3593" w:rsidR="006F6555" w:rsidRPr="002B25E1" w:rsidRDefault="005D6F1F" w:rsidP="000E7036">
      <w:pPr>
        <w:pStyle w:val="CatalystH1"/>
        <w:rPr>
          <w:lang w:val="en-CA"/>
        </w:rPr>
      </w:pPr>
      <w:bookmarkStart w:id="0" w:name="lt_pId002"/>
      <w:r w:rsidRPr="002B25E1">
        <w:rPr>
          <w:lang w:val="en-CA"/>
        </w:rPr>
        <w:t>Safe Communication Online</w:t>
      </w:r>
      <w:bookmarkEnd w:id="0"/>
    </w:p>
    <w:p w14:paraId="4CC54F70" w14:textId="6FD2F468" w:rsidR="00EF7E5C" w:rsidRPr="002B25E1" w:rsidRDefault="006F6555" w:rsidP="002B25E1">
      <w:pPr>
        <w:pStyle w:val="CatalystH2"/>
        <w:rPr>
          <w:color w:val="007AC9"/>
          <w:sz w:val="28"/>
          <w:szCs w:val="28"/>
          <w:lang w:val="en-CA"/>
        </w:rPr>
      </w:pPr>
      <w:r w:rsidRPr="002B25E1">
        <w:rPr>
          <w:color w:val="007AC9"/>
          <w:sz w:val="28"/>
          <w:szCs w:val="28"/>
          <w:lang w:val="en-CA"/>
        </w:rPr>
        <w:br w:type="page"/>
      </w:r>
      <w:r w:rsidR="002B25E1" w:rsidRPr="002B25E1">
        <w:rPr>
          <w:lang w:val="en-CA"/>
        </w:rPr>
        <w:lastRenderedPageBreak/>
        <w:t>Be on the lookout for online</w:t>
      </w:r>
      <w:r w:rsidR="002B25E1">
        <w:rPr>
          <w:lang w:val="en-CA"/>
        </w:rPr>
        <w:t xml:space="preserve"> </w:t>
      </w:r>
      <w:proofErr w:type="gramStart"/>
      <w:r w:rsidR="002B25E1" w:rsidRPr="002B25E1">
        <w:rPr>
          <w:lang w:val="en-CA"/>
        </w:rPr>
        <w:t>charmers</w:t>
      </w:r>
      <w:proofErr w:type="gramEnd"/>
    </w:p>
    <w:p w14:paraId="4CC54F73" w14:textId="72B40B48" w:rsidR="00EF7E5C" w:rsidRPr="002B25E1" w:rsidRDefault="002B25E1" w:rsidP="002B25E1">
      <w:pPr>
        <w:spacing w:before="120" w:after="120"/>
        <w:rPr>
          <w:rFonts w:ascii="Work Sans" w:eastAsia="Work Sans" w:hAnsi="Work Sans" w:cs="Work Sans"/>
          <w:lang w:val="en-CA"/>
        </w:rPr>
      </w:pPr>
      <w:r w:rsidRPr="002B25E1">
        <w:rPr>
          <w:rFonts w:ascii="Work Sans" w:eastAsia="Work Sans" w:hAnsi="Work Sans" w:cs="Work Sans"/>
          <w:noProof/>
          <w:lang w:val="en-CA"/>
        </w:rPr>
        <w:t>Online charmers aren’t very easy</w:t>
      </w:r>
      <w:r>
        <w:rPr>
          <w:rFonts w:ascii="Work Sans" w:eastAsia="Work Sans" w:hAnsi="Work Sans" w:cs="Work Sans"/>
          <w:noProof/>
          <w:lang w:val="en-CA"/>
        </w:rPr>
        <w:t xml:space="preserve"> </w:t>
      </w:r>
      <w:r w:rsidRPr="002B25E1">
        <w:rPr>
          <w:rFonts w:ascii="Work Sans" w:eastAsia="Work Sans" w:hAnsi="Work Sans" w:cs="Work Sans"/>
          <w:noProof/>
          <w:lang w:val="en-CA"/>
        </w:rPr>
        <w:t>to spot because they often look</w:t>
      </w:r>
      <w:r>
        <w:rPr>
          <w:rFonts w:ascii="Work Sans" w:eastAsia="Work Sans" w:hAnsi="Work Sans" w:cs="Work Sans"/>
          <w:noProof/>
          <w:lang w:val="en-CA"/>
        </w:rPr>
        <w:t xml:space="preserve"> </w:t>
      </w:r>
      <w:r w:rsidRPr="002B25E1">
        <w:rPr>
          <w:rFonts w:ascii="Work Sans" w:eastAsia="Work Sans" w:hAnsi="Work Sans" w:cs="Work Sans"/>
          <w:noProof/>
          <w:lang w:val="en-CA"/>
        </w:rPr>
        <w:t>like they’re trying to be</w:t>
      </w:r>
      <w:r>
        <w:rPr>
          <w:rFonts w:ascii="Work Sans" w:eastAsia="Work Sans" w:hAnsi="Work Sans" w:cs="Work Sans"/>
          <w:noProof/>
          <w:lang w:val="en-CA"/>
        </w:rPr>
        <w:t xml:space="preserve"> </w:t>
      </w:r>
      <w:r w:rsidRPr="002B25E1">
        <w:rPr>
          <w:rFonts w:ascii="Work Sans" w:eastAsia="Work Sans" w:hAnsi="Work Sans" w:cs="Work Sans"/>
          <w:noProof/>
          <w:lang w:val="en-CA"/>
        </w:rPr>
        <w:t>genuinely nice. They use private</w:t>
      </w:r>
      <w:r>
        <w:rPr>
          <w:rFonts w:ascii="Work Sans" w:eastAsia="Work Sans" w:hAnsi="Work Sans" w:cs="Work Sans"/>
          <w:noProof/>
          <w:lang w:val="en-CA"/>
        </w:rPr>
        <w:t xml:space="preserve"> </w:t>
      </w:r>
      <w:r w:rsidRPr="002B25E1">
        <w:rPr>
          <w:rFonts w:ascii="Work Sans" w:eastAsia="Work Sans" w:hAnsi="Work Sans" w:cs="Work Sans"/>
          <w:noProof/>
          <w:lang w:val="en-CA"/>
        </w:rPr>
        <w:t>information about a person, or</w:t>
      </w:r>
      <w:r>
        <w:rPr>
          <w:rFonts w:ascii="Work Sans" w:eastAsia="Work Sans" w:hAnsi="Work Sans" w:cs="Work Sans"/>
          <w:noProof/>
          <w:lang w:val="en-CA"/>
        </w:rPr>
        <w:t xml:space="preserve"> </w:t>
      </w:r>
      <w:r w:rsidRPr="002B25E1">
        <w:rPr>
          <w:rFonts w:ascii="Work Sans" w:eastAsia="Work Sans" w:hAnsi="Work Sans" w:cs="Work Sans"/>
          <w:noProof/>
          <w:lang w:val="en-CA"/>
        </w:rPr>
        <w:t>how that person is feeling, as an</w:t>
      </w:r>
      <w:r>
        <w:rPr>
          <w:rFonts w:ascii="Work Sans" w:eastAsia="Work Sans" w:hAnsi="Work Sans" w:cs="Work Sans"/>
          <w:noProof/>
          <w:lang w:val="en-CA"/>
        </w:rPr>
        <w:t xml:space="preserve"> </w:t>
      </w:r>
      <w:r w:rsidRPr="002B25E1">
        <w:rPr>
          <w:rFonts w:ascii="Work Sans" w:eastAsia="Work Sans" w:hAnsi="Work Sans" w:cs="Work Sans"/>
          <w:noProof/>
          <w:lang w:val="en-CA"/>
        </w:rPr>
        <w:t>opportunity to gain trust.</w:t>
      </w:r>
    </w:p>
    <w:p w14:paraId="358E96C6" w14:textId="0021B2F6" w:rsidR="007A0655" w:rsidRPr="002B25E1" w:rsidRDefault="00EF0237" w:rsidP="007A0655">
      <w:pPr>
        <w:spacing w:before="120" w:after="120"/>
        <w:jc w:val="center"/>
        <w:rPr>
          <w:rFonts w:ascii="Work Sans" w:eastAsia="Work Sans" w:hAnsi="Work Sans" w:cs="Work Sans"/>
          <w:lang w:val="en-CA"/>
        </w:rPr>
      </w:pPr>
      <w:bookmarkStart w:id="1" w:name="lt_pId004"/>
      <w:r w:rsidRPr="00520F43">
        <w:rPr>
          <w:rFonts w:ascii="Work Sans" w:eastAsia="Work Sans" w:hAnsi="Work Sans" w:cs="Work Sans"/>
          <w:noProof/>
          <w:lang w:val="fr-FR"/>
        </w:rPr>
        <w:drawing>
          <wp:anchor distT="0" distB="0" distL="114300" distR="114300" simplePos="0" relativeHeight="251662848" behindDoc="0" locked="0" layoutInCell="1" allowOverlap="1" wp14:anchorId="1B7BDE96" wp14:editId="34AF4749">
            <wp:simplePos x="0" y="0"/>
            <wp:positionH relativeFrom="column">
              <wp:posOffset>1456055</wp:posOffset>
            </wp:positionH>
            <wp:positionV relativeFrom="paragraph">
              <wp:posOffset>653415</wp:posOffset>
            </wp:positionV>
            <wp:extent cx="2760980" cy="1923415"/>
            <wp:effectExtent l="0" t="0" r="1270" b="635"/>
            <wp:wrapTopAndBottom/>
            <wp:docPr id="1" name="Image 1" descr="Charmer: Someone with a fun personality, who may come across as cool and friendly, but usually uses their charm to control others.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Charmer: Someone with a fun personality, who may come across as cool and friendly, but usually uses their charm to control others.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0980" cy="1923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1"/>
    </w:p>
    <w:p w14:paraId="4CC54F75" w14:textId="2DA5548B" w:rsidR="00EF7E5C" w:rsidRPr="00520F43" w:rsidRDefault="00000000">
      <w:pPr>
        <w:rPr>
          <w:rFonts w:ascii="Work Sans" w:eastAsia="Work Sans" w:hAnsi="Work Sans" w:cs="Work Sans"/>
          <w:lang w:val="fr-FR"/>
        </w:rPr>
      </w:pPr>
      <w:r>
        <w:rPr>
          <w:noProof/>
          <w:lang w:val="fr-FR"/>
        </w:rPr>
        <w:pict w14:anchorId="4CC54FCD">
          <v:rect id="_x0000_i1025" alt="" style="width:6in;height:.05pt;mso-width-percent:0;mso-height-percent:0;mso-width-percent:0;mso-height-percent:0" o:hralign="center" o:hrstd="t" o:hr="t" fillcolor="#a0a0a0" stroked="f"/>
        </w:pict>
      </w:r>
    </w:p>
    <w:p w14:paraId="4CC54F80" w14:textId="42422B45" w:rsidR="00EF7E5C" w:rsidRPr="002B25E1" w:rsidRDefault="002B25E1" w:rsidP="00953944">
      <w:pPr>
        <w:spacing w:before="240" w:after="240"/>
        <w:rPr>
          <w:rFonts w:ascii="Work Sans" w:eastAsia="Work Sans" w:hAnsi="Work Sans" w:cs="Work Sans"/>
          <w:b/>
          <w:lang w:val="en-CA"/>
        </w:rPr>
      </w:pPr>
      <w:bookmarkStart w:id="2" w:name="lt_pId006"/>
      <w:r w:rsidRPr="002B25E1">
        <w:rPr>
          <w:rFonts w:ascii="Work Sans" w:eastAsia="Work Sans" w:hAnsi="Work Sans" w:cs="Work Sans"/>
          <w:lang w:val="en-CA"/>
        </w:rPr>
        <w:t>Keep in mind that charmers often</w:t>
      </w:r>
      <w:r w:rsidR="00785ECA" w:rsidRPr="002B25E1">
        <w:rPr>
          <w:rFonts w:ascii="Work Sans" w:eastAsia="Work Sans" w:hAnsi="Work Sans" w:cs="Work Sans"/>
          <w:lang w:val="en-CA"/>
        </w:rPr>
        <w:t>:</w:t>
      </w:r>
      <w:bookmarkEnd w:id="2"/>
    </w:p>
    <w:p w14:paraId="4CC54F81" w14:textId="2494C1A2" w:rsidR="00EF7E5C" w:rsidRPr="002B25E1" w:rsidRDefault="002B25E1" w:rsidP="002B25E1">
      <w:pPr>
        <w:numPr>
          <w:ilvl w:val="0"/>
          <w:numId w:val="1"/>
        </w:numPr>
        <w:rPr>
          <w:rFonts w:ascii="Work Sans" w:eastAsia="Work Sans" w:hAnsi="Work Sans" w:cs="Work Sans"/>
          <w:lang w:val="en-CA"/>
        </w:rPr>
      </w:pPr>
      <w:r w:rsidRPr="002B25E1">
        <w:rPr>
          <w:rFonts w:ascii="Work Sans" w:eastAsia="Work Sans" w:hAnsi="Work Sans" w:cs="Work Sans"/>
          <w:lang w:val="en-CA"/>
        </w:rPr>
        <w:t>Find someone they think they can take advantage of, they will begin by trying to become your friend. Charmers usually start by asking</w:t>
      </w:r>
      <w:r>
        <w:rPr>
          <w:rFonts w:ascii="Work Sans" w:eastAsia="Work Sans" w:hAnsi="Work Sans" w:cs="Work Sans"/>
          <w:lang w:val="en-CA"/>
        </w:rPr>
        <w:t xml:space="preserve"> </w:t>
      </w:r>
      <w:r w:rsidRPr="002B25E1">
        <w:rPr>
          <w:rFonts w:ascii="Work Sans" w:eastAsia="Work Sans" w:hAnsi="Work Sans" w:cs="Work Sans"/>
          <w:lang w:val="en-CA"/>
        </w:rPr>
        <w:t>simple questions about a person, then get more personal.</w:t>
      </w:r>
    </w:p>
    <w:p w14:paraId="4CC54F82" w14:textId="3ADFEA48" w:rsidR="00EF7E5C" w:rsidRPr="00B93BD9" w:rsidRDefault="00B93BD9" w:rsidP="00B93BD9">
      <w:pPr>
        <w:numPr>
          <w:ilvl w:val="0"/>
          <w:numId w:val="1"/>
        </w:numPr>
        <w:rPr>
          <w:rFonts w:ascii="Work Sans" w:eastAsia="Work Sans" w:hAnsi="Work Sans" w:cs="Work Sans"/>
          <w:lang w:val="en-CA"/>
        </w:rPr>
      </w:pPr>
      <w:r w:rsidRPr="00B93BD9">
        <w:rPr>
          <w:rFonts w:ascii="Work Sans" w:eastAsia="Work Sans" w:hAnsi="Work Sans" w:cs="Work Sans"/>
          <w:lang w:val="en-CA"/>
        </w:rPr>
        <w:t>Compliment or claims to like the same things as you, or offer to buy</w:t>
      </w:r>
      <w:r>
        <w:rPr>
          <w:rFonts w:ascii="Work Sans" w:eastAsia="Work Sans" w:hAnsi="Work Sans" w:cs="Work Sans"/>
          <w:lang w:val="en-CA"/>
        </w:rPr>
        <w:t xml:space="preserve"> </w:t>
      </w:r>
      <w:r w:rsidRPr="00B93BD9">
        <w:rPr>
          <w:rFonts w:ascii="Work Sans" w:eastAsia="Work Sans" w:hAnsi="Work Sans" w:cs="Work Sans"/>
          <w:lang w:val="en-CA"/>
        </w:rPr>
        <w:t>you things, remember this is just a trick!</w:t>
      </w:r>
    </w:p>
    <w:p w14:paraId="069EEAFB" w14:textId="502D22D7" w:rsidR="00CE3F3E" w:rsidRPr="00B93BD9" w:rsidRDefault="00B93BD9" w:rsidP="00B93BD9">
      <w:pPr>
        <w:numPr>
          <w:ilvl w:val="0"/>
          <w:numId w:val="1"/>
        </w:numPr>
        <w:rPr>
          <w:rFonts w:ascii="Work Sans" w:eastAsia="Work Sans" w:hAnsi="Work Sans" w:cs="Work Sans"/>
          <w:lang w:val="en-CA"/>
        </w:rPr>
      </w:pPr>
      <w:bookmarkStart w:id="3" w:name="lt_pId010"/>
      <w:r w:rsidRPr="00B93BD9">
        <w:rPr>
          <w:rFonts w:ascii="Work Sans" w:eastAsia="Work Sans" w:hAnsi="Work Sans" w:cs="Work Sans"/>
          <w:lang w:val="en-CA"/>
        </w:rPr>
        <w:t>Try to get kids to feel safe enough to meet them in person, join them in a private video chat, or send the charmer pictures</w:t>
      </w:r>
      <w:r w:rsidR="009A6551" w:rsidRPr="00B93BD9">
        <w:rPr>
          <w:rFonts w:ascii="Work Sans" w:eastAsia="Work Sans" w:hAnsi="Work Sans" w:cs="Work Sans"/>
          <w:lang w:val="en-CA"/>
        </w:rPr>
        <w:t>.</w:t>
      </w:r>
      <w:bookmarkEnd w:id="3"/>
      <w:r w:rsidR="00CE3F3E" w:rsidRPr="00B93BD9">
        <w:rPr>
          <w:rFonts w:ascii="Work Sans" w:eastAsia="Work Sans" w:hAnsi="Work Sans" w:cs="Work Sans"/>
          <w:lang w:val="en-CA"/>
        </w:rPr>
        <w:br w:type="page"/>
      </w:r>
    </w:p>
    <w:p w14:paraId="4CC54F94" w14:textId="33508DB6" w:rsidR="00EF7E5C" w:rsidRPr="00403B8E" w:rsidRDefault="00403B8E" w:rsidP="00403B8E">
      <w:pPr>
        <w:pStyle w:val="CatalystH2"/>
        <w:spacing w:after="240"/>
        <w:jc w:val="center"/>
        <w:rPr>
          <w:color w:val="047AC9"/>
          <w:lang w:val="en-CA"/>
        </w:rPr>
      </w:pPr>
      <w:bookmarkStart w:id="4" w:name="lt_pId011"/>
      <w:r w:rsidRPr="00403B8E">
        <w:rPr>
          <w:color w:val="047AC9"/>
          <w:lang w:val="en-CA"/>
        </w:rPr>
        <w:lastRenderedPageBreak/>
        <w:t>If you think you are potentially interacting with a charmer,</w:t>
      </w:r>
      <w:r>
        <w:rPr>
          <w:color w:val="047AC9"/>
          <w:lang w:val="en-CA"/>
        </w:rPr>
        <w:t xml:space="preserve"> </w:t>
      </w:r>
      <w:r w:rsidRPr="00403B8E">
        <w:rPr>
          <w:color w:val="047AC9"/>
          <w:lang w:val="en-CA"/>
        </w:rPr>
        <w:t>remember to:</w:t>
      </w:r>
      <w:bookmarkEnd w:id="4"/>
    </w:p>
    <w:tbl>
      <w:tblPr>
        <w:tblStyle w:val="Table11"/>
        <w:tblW w:w="9028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3010"/>
        <w:gridCol w:w="3009"/>
        <w:gridCol w:w="3009"/>
      </w:tblGrid>
      <w:tr w:rsidR="00EF7E5C" w:rsidRPr="00520F43" w14:paraId="4CC54F98" w14:textId="77777777" w:rsidTr="000E7036">
        <w:trPr>
          <w:trHeight w:val="1888"/>
          <w:tblHeader/>
        </w:trPr>
        <w:tc>
          <w:tcPr>
            <w:tcW w:w="360" w:type="dxa"/>
            <w:tcBorders>
              <w:top w:val="single" w:sz="18" w:space="0" w:color="007AC9"/>
              <w:left w:val="single" w:sz="18" w:space="0" w:color="007AC9"/>
              <w:bottom w:val="single" w:sz="18" w:space="0" w:color="007AC9"/>
              <w:right w:val="single" w:sz="18" w:space="0" w:color="007AC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54F95" w14:textId="77777777" w:rsidR="00EF7E5C" w:rsidRPr="00520F43" w:rsidRDefault="007A34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Work Sans" w:eastAsia="Work Sans" w:hAnsi="Work Sans" w:cs="Work Sans"/>
                <w:color w:val="666666"/>
                <w:lang w:val="fr-FR"/>
              </w:rPr>
            </w:pPr>
            <w:r w:rsidRPr="00520F43">
              <w:rPr>
                <w:rFonts w:ascii="Work Sans" w:eastAsia="Work Sans" w:hAnsi="Work Sans" w:cs="Work Sans"/>
                <w:noProof/>
                <w:color w:val="666666"/>
                <w:lang w:val="fr-FR" w:eastAsia="fr-CA"/>
              </w:rPr>
              <w:drawing>
                <wp:inline distT="114300" distB="114300" distL="114300" distR="114300" wp14:anchorId="4CC54FCE" wp14:editId="69E241F3">
                  <wp:extent cx="1035595" cy="1080621"/>
                  <wp:effectExtent l="0" t="0" r="0" b="5715"/>
                  <wp:docPr id="15" name="image3.jpg" descr="Sto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.jpg" descr="Stop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5" r="3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5595" cy="1080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single" w:sz="18" w:space="0" w:color="007AC9"/>
              <w:left w:val="single" w:sz="18" w:space="0" w:color="007AC9"/>
              <w:bottom w:val="single" w:sz="18" w:space="0" w:color="007AC9"/>
              <w:right w:val="single" w:sz="18" w:space="0" w:color="007AC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54F96" w14:textId="77777777" w:rsidR="00EF7E5C" w:rsidRPr="00520F43" w:rsidRDefault="007A34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Work Sans" w:eastAsia="Work Sans" w:hAnsi="Work Sans" w:cs="Work Sans"/>
                <w:color w:val="666666"/>
                <w:lang w:val="fr-FR"/>
              </w:rPr>
            </w:pPr>
            <w:r w:rsidRPr="00520F43">
              <w:rPr>
                <w:rFonts w:ascii="Work Sans" w:eastAsia="Work Sans" w:hAnsi="Work Sans" w:cs="Work Sans"/>
                <w:noProof/>
                <w:color w:val="666666"/>
                <w:lang w:val="fr-FR" w:eastAsia="fr-CA"/>
              </w:rPr>
              <w:drawing>
                <wp:inline distT="114300" distB="114300" distL="114300" distR="114300" wp14:anchorId="4CC54FD0" wp14:editId="04ABBD65">
                  <wp:extent cx="1018070" cy="1090146"/>
                  <wp:effectExtent l="0" t="0" r="0" b="0"/>
                  <wp:docPr id="17" name="image1.jpg" descr="Block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.jpg" descr="Block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1" r="2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8070" cy="10901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single" w:sz="18" w:space="0" w:color="007AC9"/>
              <w:left w:val="single" w:sz="18" w:space="0" w:color="007AC9"/>
              <w:bottom w:val="single" w:sz="18" w:space="0" w:color="007AC9"/>
              <w:right w:val="single" w:sz="18" w:space="0" w:color="007AC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54F97" w14:textId="77777777" w:rsidR="00EF7E5C" w:rsidRPr="00520F43" w:rsidRDefault="007A34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Work Sans" w:eastAsia="Work Sans" w:hAnsi="Work Sans" w:cs="Work Sans"/>
                <w:color w:val="666666"/>
                <w:lang w:val="fr-FR"/>
              </w:rPr>
            </w:pPr>
            <w:r w:rsidRPr="00520F43">
              <w:rPr>
                <w:rFonts w:ascii="Work Sans" w:eastAsia="Work Sans" w:hAnsi="Work Sans" w:cs="Work Sans"/>
                <w:noProof/>
                <w:color w:val="666666"/>
                <w:lang w:val="fr-FR" w:eastAsia="fr-CA"/>
              </w:rPr>
              <w:drawing>
                <wp:inline distT="114300" distB="114300" distL="114300" distR="114300" wp14:anchorId="4CC54FD2" wp14:editId="2354C18E">
                  <wp:extent cx="1109196" cy="1109196"/>
                  <wp:effectExtent l="0" t="0" r="0" b="0"/>
                  <wp:docPr id="16" name="image2.jpg" descr="Talk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.jpg" descr="Talk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9196" cy="11091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7E5C" w:rsidRPr="005D6F1F" w14:paraId="4CC54FAE" w14:textId="77777777" w:rsidTr="000E7036">
        <w:trPr>
          <w:trHeight w:val="3616"/>
        </w:trPr>
        <w:tc>
          <w:tcPr>
            <w:tcW w:w="360" w:type="dxa"/>
            <w:tcBorders>
              <w:top w:val="single" w:sz="18" w:space="0" w:color="007AC9"/>
              <w:left w:val="single" w:sz="18" w:space="0" w:color="007AC9"/>
              <w:bottom w:val="single" w:sz="18" w:space="0" w:color="007AC9"/>
              <w:right w:val="single" w:sz="18" w:space="0" w:color="007AC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54F9B" w14:textId="631CE0CB" w:rsidR="00EF7E5C" w:rsidRPr="00AB4707" w:rsidRDefault="00AB4707" w:rsidP="00CE3F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center"/>
              <w:rPr>
                <w:rFonts w:ascii="Work Sans" w:eastAsia="Work Sans" w:hAnsi="Work Sans" w:cs="Work Sans"/>
                <w:b/>
                <w:sz w:val="28"/>
                <w:szCs w:val="28"/>
                <w:lang w:val="en-CA"/>
              </w:rPr>
            </w:pPr>
            <w:r w:rsidRPr="00AB4707">
              <w:rPr>
                <w:rFonts w:ascii="Work Sans" w:eastAsia="Work Sans" w:hAnsi="Work Sans" w:cs="Work Sans"/>
                <w:b/>
                <w:sz w:val="28"/>
                <w:szCs w:val="28"/>
                <w:lang w:val="en-CA"/>
              </w:rPr>
              <w:t>STOP</w:t>
            </w:r>
          </w:p>
          <w:p w14:paraId="4CC54F9F" w14:textId="7AA82B3F" w:rsidR="00EF7E5C" w:rsidRPr="00AB4707" w:rsidRDefault="00AB4707" w:rsidP="00AB47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Work Sans" w:eastAsia="Work Sans" w:hAnsi="Work Sans" w:cs="Work Sans"/>
                <w:lang w:val="en-CA"/>
              </w:rPr>
            </w:pPr>
            <w:r w:rsidRPr="00AB4707">
              <w:rPr>
                <w:rFonts w:ascii="Work Sans" w:eastAsia="Work Sans" w:hAnsi="Work Sans" w:cs="Work Sans"/>
                <w:b/>
                <w:lang w:val="en-CA"/>
              </w:rPr>
              <w:t>Stop speaking with the</w:t>
            </w:r>
            <w:r>
              <w:rPr>
                <w:rFonts w:ascii="Work Sans" w:eastAsia="Work Sans" w:hAnsi="Work Sans" w:cs="Work Sans"/>
                <w:b/>
                <w:lang w:val="en-CA"/>
              </w:rPr>
              <w:t xml:space="preserve"> </w:t>
            </w:r>
            <w:r w:rsidRPr="00AB4707">
              <w:rPr>
                <w:rFonts w:ascii="Work Sans" w:eastAsia="Work Sans" w:hAnsi="Work Sans" w:cs="Work Sans"/>
                <w:b/>
                <w:lang w:val="en-CA"/>
              </w:rPr>
              <w:t>Charmer</w:t>
            </w:r>
            <w:bookmarkStart w:id="5" w:name="lt_pId014"/>
            <w:r w:rsidRPr="00AB4707">
              <w:rPr>
                <w:rFonts w:ascii="Work Sans" w:eastAsia="Work Sans" w:hAnsi="Work Sans" w:cs="Work Sans"/>
                <w:b/>
                <w:lang w:val="en-CA"/>
              </w:rPr>
              <w:t xml:space="preserve"> </w:t>
            </w:r>
            <w:bookmarkEnd w:id="5"/>
            <w:r w:rsidRPr="00AB4707">
              <w:rPr>
                <w:rFonts w:ascii="Work Sans" w:eastAsia="Work Sans" w:hAnsi="Work Sans" w:cs="Work Sans"/>
                <w:lang w:val="en-CA"/>
              </w:rPr>
              <w:t>right away!</w:t>
            </w:r>
            <w:r>
              <w:rPr>
                <w:rFonts w:ascii="Work Sans" w:eastAsia="Work Sans" w:hAnsi="Work Sans" w:cs="Work Sans"/>
                <w:lang w:val="en-CA"/>
              </w:rPr>
              <w:t xml:space="preserve"> </w:t>
            </w:r>
            <w:r w:rsidRPr="00AB4707">
              <w:rPr>
                <w:rFonts w:ascii="Work Sans" w:eastAsia="Work Sans" w:hAnsi="Work Sans" w:cs="Work Sans"/>
                <w:lang w:val="en-CA"/>
              </w:rPr>
              <w:t>You don’t need to</w:t>
            </w:r>
            <w:r>
              <w:rPr>
                <w:rFonts w:ascii="Work Sans" w:eastAsia="Work Sans" w:hAnsi="Work Sans" w:cs="Work Sans"/>
                <w:lang w:val="en-CA"/>
              </w:rPr>
              <w:t xml:space="preserve"> </w:t>
            </w:r>
            <w:r w:rsidRPr="00AB4707">
              <w:rPr>
                <w:rFonts w:ascii="Work Sans" w:eastAsia="Work Sans" w:hAnsi="Work Sans" w:cs="Work Sans"/>
                <w:lang w:val="en-CA"/>
              </w:rPr>
              <w:t>tell the charmer you’re</w:t>
            </w:r>
            <w:r>
              <w:rPr>
                <w:rFonts w:ascii="Work Sans" w:eastAsia="Work Sans" w:hAnsi="Work Sans" w:cs="Work Sans"/>
                <w:lang w:val="en-CA"/>
              </w:rPr>
              <w:t xml:space="preserve"> </w:t>
            </w:r>
            <w:r w:rsidRPr="00AB4707">
              <w:rPr>
                <w:rFonts w:ascii="Work Sans" w:eastAsia="Work Sans" w:hAnsi="Work Sans" w:cs="Work Sans"/>
                <w:lang w:val="en-CA"/>
              </w:rPr>
              <w:t>no longer going to</w:t>
            </w:r>
            <w:r>
              <w:rPr>
                <w:rFonts w:ascii="Work Sans" w:eastAsia="Work Sans" w:hAnsi="Work Sans" w:cs="Work Sans"/>
                <w:lang w:val="en-CA"/>
              </w:rPr>
              <w:t xml:space="preserve"> </w:t>
            </w:r>
            <w:r w:rsidRPr="00AB4707">
              <w:rPr>
                <w:rFonts w:ascii="Work Sans" w:eastAsia="Work Sans" w:hAnsi="Work Sans" w:cs="Work Sans"/>
                <w:lang w:val="en-CA"/>
              </w:rPr>
              <w:t>answer or give them</w:t>
            </w:r>
            <w:r>
              <w:rPr>
                <w:rFonts w:ascii="Work Sans" w:eastAsia="Work Sans" w:hAnsi="Work Sans" w:cs="Work Sans"/>
                <w:lang w:val="en-CA"/>
              </w:rPr>
              <w:t xml:space="preserve"> </w:t>
            </w:r>
            <w:r w:rsidRPr="00AB4707">
              <w:rPr>
                <w:rFonts w:ascii="Work Sans" w:eastAsia="Work Sans" w:hAnsi="Work Sans" w:cs="Work Sans"/>
                <w:lang w:val="en-CA"/>
              </w:rPr>
              <w:t>any sort of explanation.</w:t>
            </w:r>
          </w:p>
        </w:tc>
        <w:tc>
          <w:tcPr>
            <w:tcW w:w="360" w:type="dxa"/>
            <w:tcBorders>
              <w:top w:val="single" w:sz="18" w:space="0" w:color="007AC9"/>
              <w:left w:val="single" w:sz="18" w:space="0" w:color="007AC9"/>
              <w:bottom w:val="single" w:sz="18" w:space="0" w:color="007AC9"/>
              <w:right w:val="single" w:sz="18" w:space="0" w:color="007AC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54FA2" w14:textId="03A26C43" w:rsidR="00EF7E5C" w:rsidRPr="00301ED3" w:rsidRDefault="00301ED3" w:rsidP="00CE3F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center"/>
              <w:rPr>
                <w:rFonts w:ascii="Work Sans" w:eastAsia="Work Sans" w:hAnsi="Work Sans" w:cs="Work Sans"/>
                <w:b/>
                <w:sz w:val="28"/>
                <w:szCs w:val="28"/>
                <w:lang w:val="en-CA"/>
              </w:rPr>
            </w:pPr>
            <w:r w:rsidRPr="00301ED3">
              <w:rPr>
                <w:rFonts w:ascii="Work Sans" w:eastAsia="Work Sans" w:hAnsi="Work Sans" w:cs="Work Sans"/>
                <w:b/>
                <w:sz w:val="28"/>
                <w:szCs w:val="28"/>
                <w:lang w:val="en-CA"/>
              </w:rPr>
              <w:t>BLOCK</w:t>
            </w:r>
          </w:p>
          <w:p w14:paraId="4CC54FA9" w14:textId="1160A00F" w:rsidR="00EF7E5C" w:rsidRPr="00811B23" w:rsidRDefault="00301ED3" w:rsidP="00301E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Work Sans" w:eastAsia="Work Sans" w:hAnsi="Work Sans" w:cs="Work Sans"/>
                <w:lang w:val="en-CA"/>
              </w:rPr>
            </w:pPr>
            <w:bookmarkStart w:id="6" w:name="lt_pId018"/>
            <w:r w:rsidRPr="00301ED3">
              <w:rPr>
                <w:rFonts w:ascii="Work Sans" w:eastAsia="Work Sans" w:hAnsi="Work Sans" w:cs="Work Sans"/>
                <w:b/>
                <w:lang w:val="en-CA"/>
              </w:rPr>
              <w:t>Block the charmer,</w:t>
            </w:r>
            <w:bookmarkEnd w:id="6"/>
            <w:r>
              <w:rPr>
                <w:rFonts w:ascii="Work Sans" w:eastAsia="Work Sans" w:hAnsi="Work Sans" w:cs="Work Sans"/>
                <w:b/>
                <w:lang w:val="en-CA"/>
              </w:rPr>
              <w:t xml:space="preserve"> </w:t>
            </w:r>
            <w:r w:rsidR="00811B23">
              <w:rPr>
                <w:rFonts w:ascii="Work Sans" w:eastAsia="Work Sans" w:hAnsi="Work Sans" w:cs="Work Sans"/>
                <w:b/>
                <w:lang w:val="en-CA"/>
              </w:rPr>
              <w:br/>
            </w:r>
            <w:r w:rsidRPr="00301ED3">
              <w:rPr>
                <w:rFonts w:ascii="Work Sans" w:eastAsia="Work Sans" w:hAnsi="Work Sans" w:cs="Work Sans"/>
                <w:lang w:val="en-CA"/>
              </w:rPr>
              <w:t>but don’t delete</w:t>
            </w:r>
            <w:r>
              <w:rPr>
                <w:rFonts w:ascii="Work Sans" w:eastAsia="Work Sans" w:hAnsi="Work Sans" w:cs="Work Sans"/>
                <w:lang w:val="en-CA"/>
              </w:rPr>
              <w:t xml:space="preserve"> </w:t>
            </w:r>
            <w:r w:rsidRPr="00301ED3">
              <w:rPr>
                <w:rFonts w:ascii="Work Sans" w:eastAsia="Work Sans" w:hAnsi="Work Sans" w:cs="Work Sans"/>
                <w:lang w:val="en-CA"/>
              </w:rPr>
              <w:t>the messages they</w:t>
            </w:r>
            <w:r>
              <w:rPr>
                <w:rFonts w:ascii="Work Sans" w:eastAsia="Work Sans" w:hAnsi="Work Sans" w:cs="Work Sans"/>
                <w:lang w:val="en-CA"/>
              </w:rPr>
              <w:t xml:space="preserve"> </w:t>
            </w:r>
            <w:r w:rsidRPr="00301ED3">
              <w:rPr>
                <w:rFonts w:ascii="Work Sans" w:eastAsia="Work Sans" w:hAnsi="Work Sans" w:cs="Work Sans"/>
                <w:lang w:val="en-CA"/>
              </w:rPr>
              <w:t>sent. Share those</w:t>
            </w:r>
            <w:r>
              <w:rPr>
                <w:rFonts w:ascii="Work Sans" w:eastAsia="Work Sans" w:hAnsi="Work Sans" w:cs="Work Sans"/>
                <w:lang w:val="en-CA"/>
              </w:rPr>
              <w:t xml:space="preserve"> </w:t>
            </w:r>
            <w:r w:rsidRPr="00301ED3">
              <w:rPr>
                <w:rFonts w:ascii="Work Sans" w:eastAsia="Work Sans" w:hAnsi="Work Sans" w:cs="Work Sans"/>
                <w:lang w:val="en-CA"/>
              </w:rPr>
              <w:t>messages with a</w:t>
            </w:r>
            <w:r>
              <w:rPr>
                <w:rFonts w:ascii="Work Sans" w:eastAsia="Work Sans" w:hAnsi="Work Sans" w:cs="Work Sans"/>
                <w:lang w:val="en-CA"/>
              </w:rPr>
              <w:t xml:space="preserve"> </w:t>
            </w:r>
            <w:r w:rsidRPr="00301ED3">
              <w:rPr>
                <w:rFonts w:ascii="Work Sans" w:eastAsia="Work Sans" w:hAnsi="Work Sans" w:cs="Work Sans"/>
                <w:lang w:val="en-CA"/>
              </w:rPr>
              <w:t>parent/guardian or</w:t>
            </w:r>
            <w:r>
              <w:rPr>
                <w:rFonts w:ascii="Work Sans" w:eastAsia="Work Sans" w:hAnsi="Work Sans" w:cs="Work Sans"/>
                <w:lang w:val="en-CA"/>
              </w:rPr>
              <w:t xml:space="preserve"> </w:t>
            </w:r>
            <w:r w:rsidRPr="00811B23">
              <w:rPr>
                <w:rFonts w:ascii="Work Sans" w:eastAsia="Work Sans" w:hAnsi="Work Sans" w:cs="Work Sans"/>
                <w:lang w:val="en-CA"/>
              </w:rPr>
              <w:t>trusted adult</w:t>
            </w:r>
            <w:bookmarkStart w:id="7" w:name="lt_pId024"/>
            <w:r w:rsidR="00907B83" w:rsidRPr="00811B23">
              <w:rPr>
                <w:rFonts w:ascii="Work Sans" w:eastAsia="Work Sans" w:hAnsi="Work Sans" w:cs="Work Sans"/>
                <w:lang w:val="en-CA"/>
              </w:rPr>
              <w:t>.</w:t>
            </w:r>
            <w:bookmarkEnd w:id="7"/>
          </w:p>
        </w:tc>
        <w:tc>
          <w:tcPr>
            <w:tcW w:w="360" w:type="dxa"/>
            <w:tcBorders>
              <w:top w:val="single" w:sz="18" w:space="0" w:color="007AC9"/>
              <w:left w:val="single" w:sz="18" w:space="0" w:color="007AC9"/>
              <w:bottom w:val="single" w:sz="18" w:space="0" w:color="007AC9"/>
              <w:right w:val="single" w:sz="18" w:space="0" w:color="007AC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54FAC" w14:textId="57DC8A3B" w:rsidR="00EF7E5C" w:rsidRPr="00811B23" w:rsidRDefault="00811B23" w:rsidP="00CE3F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center"/>
              <w:rPr>
                <w:rFonts w:ascii="Work Sans" w:eastAsia="Work Sans" w:hAnsi="Work Sans" w:cs="Work Sans"/>
                <w:b/>
                <w:sz w:val="28"/>
                <w:szCs w:val="28"/>
                <w:lang w:val="en-CA"/>
              </w:rPr>
            </w:pPr>
            <w:bookmarkStart w:id="8" w:name="lt_pId025"/>
            <w:r w:rsidRPr="00811B23">
              <w:rPr>
                <w:rFonts w:ascii="Work Sans" w:eastAsia="Work Sans" w:hAnsi="Work Sans" w:cs="Work Sans"/>
                <w:b/>
                <w:sz w:val="28"/>
                <w:szCs w:val="28"/>
                <w:lang w:val="en-CA"/>
              </w:rPr>
              <w:t>TALK</w:t>
            </w:r>
            <w:bookmarkEnd w:id="8"/>
          </w:p>
          <w:p w14:paraId="6DAB9023" w14:textId="77777777" w:rsidR="00811B23" w:rsidRPr="00811B23" w:rsidRDefault="00811B23" w:rsidP="00811B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Work Sans" w:eastAsia="Work Sans" w:hAnsi="Work Sans" w:cs="Work Sans"/>
                <w:b/>
                <w:lang w:val="en-CA"/>
              </w:rPr>
            </w:pPr>
            <w:bookmarkStart w:id="9" w:name="lt_pId026"/>
            <w:r w:rsidRPr="00811B23">
              <w:rPr>
                <w:rFonts w:ascii="Work Sans" w:eastAsia="Work Sans" w:hAnsi="Work Sans" w:cs="Work Sans"/>
                <w:b/>
                <w:lang w:val="en-CA"/>
              </w:rPr>
              <w:t>Talk to a parent/</w:t>
            </w:r>
          </w:p>
          <w:p w14:paraId="69C57511" w14:textId="77777777" w:rsidR="00811B23" w:rsidRPr="00EF0237" w:rsidRDefault="00811B23" w:rsidP="00811B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Work Sans" w:eastAsia="Work Sans" w:hAnsi="Work Sans" w:cs="Work Sans"/>
                <w:b/>
                <w:lang w:val="en-CA"/>
              </w:rPr>
            </w:pPr>
            <w:r w:rsidRPr="00EF0237">
              <w:rPr>
                <w:rFonts w:ascii="Work Sans" w:eastAsia="Work Sans" w:hAnsi="Work Sans" w:cs="Work Sans"/>
                <w:b/>
                <w:lang w:val="en-CA"/>
              </w:rPr>
              <w:t xml:space="preserve">guardian or </w:t>
            </w:r>
            <w:proofErr w:type="gramStart"/>
            <w:r w:rsidRPr="00EF0237">
              <w:rPr>
                <w:rFonts w:ascii="Work Sans" w:eastAsia="Work Sans" w:hAnsi="Work Sans" w:cs="Work Sans"/>
                <w:b/>
                <w:lang w:val="en-CA"/>
              </w:rPr>
              <w:t>trusted</w:t>
            </w:r>
            <w:proofErr w:type="gramEnd"/>
          </w:p>
          <w:p w14:paraId="4CC54FAD" w14:textId="254CE101" w:rsidR="00EF7E5C" w:rsidRPr="00EF0237" w:rsidRDefault="00811B23" w:rsidP="00811B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Work Sans" w:eastAsia="Work Sans" w:hAnsi="Work Sans" w:cs="Work Sans"/>
                <w:b/>
                <w:lang w:val="en-CA"/>
              </w:rPr>
            </w:pPr>
            <w:r w:rsidRPr="00EF0237">
              <w:rPr>
                <w:rFonts w:ascii="Work Sans" w:eastAsia="Work Sans" w:hAnsi="Work Sans" w:cs="Work Sans"/>
                <w:b/>
                <w:lang w:val="en-CA"/>
              </w:rPr>
              <w:t xml:space="preserve">adult </w:t>
            </w:r>
            <w:r w:rsidR="002044F7" w:rsidRPr="00EF0237">
              <w:rPr>
                <w:rFonts w:ascii="Work Sans" w:eastAsia="Work Sans" w:hAnsi="Work Sans" w:cs="Work Sans"/>
                <w:lang w:val="en-CA"/>
              </w:rPr>
              <w:t>imm</w:t>
            </w:r>
            <w:r w:rsidRPr="00EF0237">
              <w:rPr>
                <w:rFonts w:ascii="Work Sans" w:eastAsia="Work Sans" w:hAnsi="Work Sans" w:cs="Work Sans"/>
                <w:lang w:val="en-CA"/>
              </w:rPr>
              <w:t>e</w:t>
            </w:r>
            <w:r w:rsidR="002044F7" w:rsidRPr="00EF0237">
              <w:rPr>
                <w:rFonts w:ascii="Work Sans" w:eastAsia="Work Sans" w:hAnsi="Work Sans" w:cs="Work Sans"/>
                <w:lang w:val="en-CA"/>
              </w:rPr>
              <w:t>diate</w:t>
            </w:r>
            <w:r w:rsidRPr="00EF0237">
              <w:rPr>
                <w:rFonts w:ascii="Work Sans" w:eastAsia="Work Sans" w:hAnsi="Work Sans" w:cs="Work Sans"/>
                <w:lang w:val="en-CA"/>
              </w:rPr>
              <w:t>ly</w:t>
            </w:r>
            <w:r w:rsidR="00FD0293" w:rsidRPr="00EF0237">
              <w:rPr>
                <w:rFonts w:ascii="Work Sans" w:eastAsia="Work Sans" w:hAnsi="Work Sans" w:cs="Work Sans"/>
                <w:b/>
                <w:lang w:val="en-CA"/>
              </w:rPr>
              <w:t>.</w:t>
            </w:r>
            <w:bookmarkEnd w:id="9"/>
          </w:p>
        </w:tc>
      </w:tr>
    </w:tbl>
    <w:p w14:paraId="312C3A17" w14:textId="77777777" w:rsidR="00CE3F3E" w:rsidRPr="00EF0237" w:rsidRDefault="00CE3F3E">
      <w:pPr>
        <w:rPr>
          <w:rFonts w:ascii="Work Sans" w:eastAsia="Work Sans" w:hAnsi="Work Sans" w:cs="Work Sans"/>
          <w:lang w:val="en-CA"/>
        </w:rPr>
      </w:pPr>
      <w:bookmarkStart w:id="10" w:name="lt_pId028"/>
      <w:bookmarkStart w:id="11" w:name="lt_pId029"/>
      <w:bookmarkEnd w:id="10"/>
      <w:r w:rsidRPr="00EF0237">
        <w:rPr>
          <w:rFonts w:ascii="Work Sans" w:eastAsia="Work Sans" w:hAnsi="Work Sans" w:cs="Work Sans"/>
          <w:lang w:val="en-CA"/>
        </w:rPr>
        <w:br w:type="page"/>
      </w:r>
    </w:p>
    <w:p w14:paraId="4CC54FC5" w14:textId="2A7270EB" w:rsidR="00EF7E5C" w:rsidRPr="0022272C" w:rsidRDefault="00AC27B1" w:rsidP="00AC27B1">
      <w:pPr>
        <w:spacing w:after="120"/>
        <w:rPr>
          <w:rFonts w:ascii="Work Sans" w:eastAsia="Work Sans" w:hAnsi="Work Sans" w:cs="Work Sans"/>
          <w:lang w:val="en-CA"/>
        </w:rPr>
      </w:pPr>
      <w:r w:rsidRPr="00AC27B1">
        <w:rPr>
          <w:rFonts w:ascii="Work Sans" w:eastAsia="Work Sans" w:hAnsi="Work Sans" w:cs="Work Sans"/>
          <w:lang w:val="en-CA"/>
        </w:rPr>
        <w:lastRenderedPageBreak/>
        <w:t>Using the information you learned today, create a poster to remind yourself,</w:t>
      </w:r>
      <w:r>
        <w:rPr>
          <w:rFonts w:ascii="Work Sans" w:eastAsia="Work Sans" w:hAnsi="Work Sans" w:cs="Work Sans"/>
          <w:lang w:val="en-CA"/>
        </w:rPr>
        <w:t xml:space="preserve"> </w:t>
      </w:r>
      <w:r w:rsidRPr="00AC27B1">
        <w:rPr>
          <w:rFonts w:ascii="Work Sans" w:eastAsia="Work Sans" w:hAnsi="Work Sans" w:cs="Work Sans"/>
          <w:lang w:val="en-CA"/>
        </w:rPr>
        <w:t>or teach others about communicating safely online!</w:t>
      </w:r>
      <w:bookmarkEnd w:id="11"/>
    </w:p>
    <w:tbl>
      <w:tblPr>
        <w:tblStyle w:val="Grilledutableau"/>
        <w:tblW w:w="9029" w:type="dxa"/>
        <w:tblLayout w:type="fixed"/>
        <w:tblLook w:val="0400" w:firstRow="0" w:lastRow="0" w:firstColumn="0" w:lastColumn="0" w:noHBand="0" w:noVBand="1"/>
      </w:tblPr>
      <w:tblGrid>
        <w:gridCol w:w="9029"/>
      </w:tblGrid>
      <w:tr w:rsidR="00EF7E5C" w:rsidRPr="0022272C" w14:paraId="4CC54FC7" w14:textId="77777777" w:rsidTr="00A30B40">
        <w:trPr>
          <w:trHeight w:val="10571"/>
        </w:trPr>
        <w:tc>
          <w:tcPr>
            <w:tcW w:w="360" w:type="dxa"/>
            <w:tcBorders>
              <w:top w:val="single" w:sz="18" w:space="0" w:color="007AC9"/>
              <w:left w:val="single" w:sz="18" w:space="0" w:color="007AC9"/>
              <w:bottom w:val="single" w:sz="18" w:space="0" w:color="007AC9"/>
              <w:right w:val="single" w:sz="18" w:space="0" w:color="007AC9"/>
            </w:tcBorders>
          </w:tcPr>
          <w:p w14:paraId="4CC54FC6" w14:textId="77777777" w:rsidR="00EF7E5C" w:rsidRPr="0022272C" w:rsidRDefault="007A34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Work Sans" w:eastAsia="Work Sans" w:hAnsi="Work Sans" w:cs="Work Sans"/>
                <w:color w:val="666666"/>
                <w:lang w:val="en-CA"/>
              </w:rPr>
            </w:pPr>
            <w:r w:rsidRPr="00520F43">
              <w:rPr>
                <w:noProof/>
                <w:lang w:val="fr-FR" w:eastAsia="fr-CA"/>
              </w:rPr>
              <w:drawing>
                <wp:anchor distT="114300" distB="114300" distL="114300" distR="114300" simplePos="0" relativeHeight="251661824" behindDoc="0" locked="0" layoutInCell="1" allowOverlap="1" wp14:anchorId="4CC54FD4" wp14:editId="4FFE1C4F">
                  <wp:simplePos x="0" y="0"/>
                  <wp:positionH relativeFrom="column">
                    <wp:posOffset>4602480</wp:posOffset>
                  </wp:positionH>
                  <wp:positionV relativeFrom="paragraph">
                    <wp:posOffset>6514959</wp:posOffset>
                  </wp:positionV>
                  <wp:extent cx="1047750" cy="837484"/>
                  <wp:effectExtent l="0" t="0" r="0" b="1270"/>
                  <wp:wrapSquare wrapText="bothSides"/>
                  <wp:docPr id="14" name="image6.png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.png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6"/>
                          <a:srcRect b="193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8374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CC54FC8" w14:textId="77777777" w:rsidR="00EF7E5C" w:rsidRPr="0022272C" w:rsidRDefault="00EF7E5C">
      <w:pPr>
        <w:rPr>
          <w:rFonts w:ascii="Work Sans" w:eastAsia="Work Sans" w:hAnsi="Work Sans" w:cs="Work Sans"/>
          <w:color w:val="666666"/>
          <w:lang w:val="en-CA"/>
        </w:rPr>
      </w:pPr>
    </w:p>
    <w:sectPr w:rsidR="00EF7E5C" w:rsidRPr="0022272C">
      <w:footerReference w:type="default" r:id="rId17"/>
      <w:pgSz w:w="11909" w:h="16834"/>
      <w:pgMar w:top="1440" w:right="1440" w:bottom="1440" w:left="1440" w:header="705" w:footer="41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DA632" w14:textId="77777777" w:rsidR="00FA5B37" w:rsidRDefault="00FA5B37">
      <w:pPr>
        <w:spacing w:line="240" w:lineRule="auto"/>
      </w:pPr>
      <w:r>
        <w:separator/>
      </w:r>
    </w:p>
  </w:endnote>
  <w:endnote w:type="continuationSeparator" w:id="0">
    <w:p w14:paraId="588B0D04" w14:textId="77777777" w:rsidR="00FA5B37" w:rsidRDefault="00FA5B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ork Sans">
    <w:altName w:val="Calibri"/>
    <w:charset w:val="4D"/>
    <w:family w:val="auto"/>
    <w:pitch w:val="variable"/>
    <w:sig w:usb0="A00000FF" w:usb1="5000E07B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54FDD" w14:textId="6DDEA237" w:rsidR="00EF7E5C" w:rsidRDefault="007A3414">
    <w:pPr>
      <w:spacing w:line="240" w:lineRule="auto"/>
    </w:pPr>
    <w:r>
      <w:rPr>
        <w:rFonts w:ascii="Calibri" w:eastAsia="Calibri" w:hAnsi="Calibri" w:cs="Calibri"/>
        <w:noProof/>
        <w:lang w:val="fr-CA" w:eastAsia="fr-CA"/>
      </w:rPr>
      <w:drawing>
        <wp:inline distT="114300" distB="114300" distL="114300" distR="114300" wp14:anchorId="4CC54FE0" wp14:editId="7A8F127E">
          <wp:extent cx="1890713" cy="341548"/>
          <wp:effectExtent l="0" t="0" r="0" b="1905"/>
          <wp:docPr id="31" name="image4.jp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image4.jp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0713" cy="3415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84796" w14:textId="77777777" w:rsidR="00FA5B37" w:rsidRDefault="00FA5B37">
      <w:pPr>
        <w:spacing w:line="240" w:lineRule="auto"/>
      </w:pPr>
      <w:r>
        <w:separator/>
      </w:r>
    </w:p>
  </w:footnote>
  <w:footnote w:type="continuationSeparator" w:id="0">
    <w:p w14:paraId="444F5F68" w14:textId="77777777" w:rsidR="00FA5B37" w:rsidRDefault="00FA5B3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D2AD7B"/>
    <w:multiLevelType w:val="hybridMultilevel"/>
    <w:tmpl w:val="00000000"/>
    <w:lvl w:ilvl="0" w:tplc="6982F75C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2190DD68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6890F66A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CB2E244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144AD89A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061E0058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8AEE5E40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54B8775E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F6C6D594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894265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E5C"/>
    <w:rsid w:val="000004A7"/>
    <w:rsid w:val="00027B22"/>
    <w:rsid w:val="00076E03"/>
    <w:rsid w:val="000B4C2C"/>
    <w:rsid w:val="000B6547"/>
    <w:rsid w:val="000C44A9"/>
    <w:rsid w:val="000E7036"/>
    <w:rsid w:val="00124140"/>
    <w:rsid w:val="0016292F"/>
    <w:rsid w:val="001B138A"/>
    <w:rsid w:val="001D1287"/>
    <w:rsid w:val="002044F7"/>
    <w:rsid w:val="0022272C"/>
    <w:rsid w:val="002657F6"/>
    <w:rsid w:val="002B25E1"/>
    <w:rsid w:val="002D6A9F"/>
    <w:rsid w:val="00301ED3"/>
    <w:rsid w:val="00350B5F"/>
    <w:rsid w:val="00374BA8"/>
    <w:rsid w:val="0037745F"/>
    <w:rsid w:val="00403B8E"/>
    <w:rsid w:val="00473CFB"/>
    <w:rsid w:val="004C7DD3"/>
    <w:rsid w:val="00505F89"/>
    <w:rsid w:val="00520F43"/>
    <w:rsid w:val="00560119"/>
    <w:rsid w:val="00570B11"/>
    <w:rsid w:val="005A233F"/>
    <w:rsid w:val="005D6F1F"/>
    <w:rsid w:val="005E2EB2"/>
    <w:rsid w:val="00644164"/>
    <w:rsid w:val="00686247"/>
    <w:rsid w:val="006F6555"/>
    <w:rsid w:val="00734F67"/>
    <w:rsid w:val="00756FB9"/>
    <w:rsid w:val="00785ECA"/>
    <w:rsid w:val="007A0655"/>
    <w:rsid w:val="007A1348"/>
    <w:rsid w:val="007A3414"/>
    <w:rsid w:val="007D1891"/>
    <w:rsid w:val="007F3F13"/>
    <w:rsid w:val="00811B23"/>
    <w:rsid w:val="00907B83"/>
    <w:rsid w:val="0091086B"/>
    <w:rsid w:val="0092516F"/>
    <w:rsid w:val="0093297C"/>
    <w:rsid w:val="00953944"/>
    <w:rsid w:val="00961253"/>
    <w:rsid w:val="009A283E"/>
    <w:rsid w:val="009A6551"/>
    <w:rsid w:val="009E0762"/>
    <w:rsid w:val="009E66DF"/>
    <w:rsid w:val="00A05869"/>
    <w:rsid w:val="00A30B40"/>
    <w:rsid w:val="00A467D2"/>
    <w:rsid w:val="00A56CF9"/>
    <w:rsid w:val="00A833BC"/>
    <w:rsid w:val="00AB2CFA"/>
    <w:rsid w:val="00AB4707"/>
    <w:rsid w:val="00AC27B1"/>
    <w:rsid w:val="00B144D2"/>
    <w:rsid w:val="00B3163D"/>
    <w:rsid w:val="00B847DE"/>
    <w:rsid w:val="00B930A5"/>
    <w:rsid w:val="00B93BD9"/>
    <w:rsid w:val="00BB16AE"/>
    <w:rsid w:val="00BE1FBA"/>
    <w:rsid w:val="00BE6073"/>
    <w:rsid w:val="00C37CA1"/>
    <w:rsid w:val="00C83548"/>
    <w:rsid w:val="00CB4A14"/>
    <w:rsid w:val="00CD013B"/>
    <w:rsid w:val="00CE3F3E"/>
    <w:rsid w:val="00CE5EBF"/>
    <w:rsid w:val="00D31B3F"/>
    <w:rsid w:val="00D55A12"/>
    <w:rsid w:val="00D627D8"/>
    <w:rsid w:val="00D7739C"/>
    <w:rsid w:val="00D9021F"/>
    <w:rsid w:val="00D9637B"/>
    <w:rsid w:val="00DA3C6B"/>
    <w:rsid w:val="00DC2206"/>
    <w:rsid w:val="00E108B2"/>
    <w:rsid w:val="00E52142"/>
    <w:rsid w:val="00E663BE"/>
    <w:rsid w:val="00E94E37"/>
    <w:rsid w:val="00EE1DF6"/>
    <w:rsid w:val="00EF0237"/>
    <w:rsid w:val="00EF7E5C"/>
    <w:rsid w:val="00F61A6B"/>
    <w:rsid w:val="00F66384"/>
    <w:rsid w:val="00FA5B37"/>
    <w:rsid w:val="00FD0293"/>
    <w:rsid w:val="00FD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54F63"/>
  <w15:docId w15:val="{E2B76AD3-A135-4A41-AF51-213AB3A73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entury Gothic" w:hAnsi="Century Gothic" w:cs="Century Gothic"/>
        <w:sz w:val="24"/>
        <w:szCs w:val="24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itre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</w:rPr>
  </w:style>
  <w:style w:type="paragraph" w:styleId="Titre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00">
    <w:name w:val="normal_0"/>
  </w:style>
  <w:style w:type="table" w:customStyle="1" w:styleId="TableNormal0">
    <w:name w:val="Table Normal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talystH1">
    <w:name w:val="_Catalyst_H1"/>
    <w:basedOn w:val="CatalystPretitrew"/>
    <w:next w:val="Normal0"/>
    <w:rsid w:val="00560119"/>
    <w:pPr>
      <w:spacing w:before="240" w:line="240" w:lineRule="auto"/>
      <w:outlineLvl w:val="0"/>
    </w:pPr>
    <w:rPr>
      <w:color w:val="007AC9"/>
      <w:sz w:val="28"/>
      <w:szCs w:val="28"/>
    </w:rPr>
  </w:style>
  <w:style w:type="paragraph" w:customStyle="1" w:styleId="CatalystH2">
    <w:name w:val="_Catalyst_H2"/>
    <w:basedOn w:val="Normal"/>
    <w:next w:val="Normal0"/>
    <w:rsid w:val="000E7036"/>
    <w:pPr>
      <w:outlineLvl w:val="1"/>
    </w:pPr>
    <w:rPr>
      <w:rFonts w:ascii="Work Sans" w:eastAsia="Work Sans" w:hAnsi="Work Sans" w:cs="Work Sans"/>
      <w:b/>
      <w:lang w:val="fr-FR"/>
    </w:rPr>
  </w:style>
  <w:style w:type="paragraph" w:customStyle="1" w:styleId="Heading30">
    <w:name w:val="Heading 3_0"/>
    <w:basedOn w:val="Normal0"/>
    <w:next w:val="Normal0"/>
    <w:pPr>
      <w:keepNext/>
      <w:keepLines/>
      <w:spacing w:before="320" w:after="80"/>
    </w:pPr>
    <w:rPr>
      <w:color w:val="434343"/>
      <w:sz w:val="28"/>
      <w:szCs w:val="28"/>
    </w:rPr>
  </w:style>
  <w:style w:type="paragraph" w:customStyle="1" w:styleId="Heading40">
    <w:name w:val="Heading 4_0"/>
    <w:basedOn w:val="Normal0"/>
    <w:next w:val="Normal0"/>
    <w:pPr>
      <w:keepNext/>
      <w:keepLines/>
      <w:spacing w:before="280" w:after="80"/>
    </w:pPr>
    <w:rPr>
      <w:color w:val="666666"/>
    </w:rPr>
  </w:style>
  <w:style w:type="paragraph" w:customStyle="1" w:styleId="Heading50">
    <w:name w:val="Heading 5_0"/>
    <w:basedOn w:val="Normal0"/>
    <w:next w:val="Normal0"/>
    <w:pPr>
      <w:keepNext/>
      <w:keepLines/>
      <w:spacing w:before="240" w:after="80"/>
    </w:pPr>
    <w:rPr>
      <w:color w:val="666666"/>
    </w:rPr>
  </w:style>
  <w:style w:type="paragraph" w:customStyle="1" w:styleId="Heading60">
    <w:name w:val="Heading 6_0"/>
    <w:basedOn w:val="Normal0"/>
    <w:next w:val="Normal0"/>
    <w:pPr>
      <w:keepNext/>
      <w:keepLines/>
      <w:spacing w:before="240" w:after="80"/>
    </w:pPr>
    <w:rPr>
      <w:i/>
      <w:color w:val="666666"/>
    </w:rPr>
  </w:style>
  <w:style w:type="paragraph" w:customStyle="1" w:styleId="Title0">
    <w:name w:val="Title_0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1">
    <w:name w:val="normal_1"/>
  </w:style>
  <w:style w:type="table" w:customStyle="1" w:styleId="TableNormal1">
    <w:name w:val="Table Normal_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talystPretitrew">
    <w:name w:val="_Catalyst_Pretitrew"/>
    <w:basedOn w:val="Normal"/>
    <w:next w:val="Normal0"/>
    <w:rsid w:val="00560119"/>
    <w:rPr>
      <w:rFonts w:ascii="Work Sans" w:eastAsia="Work Sans" w:hAnsi="Work Sans" w:cs="Work Sans"/>
      <w:b/>
      <w:sz w:val="66"/>
      <w:szCs w:val="66"/>
      <w:lang w:val="fr-FR"/>
    </w:rPr>
  </w:style>
  <w:style w:type="paragraph" w:customStyle="1" w:styleId="Heading21">
    <w:name w:val="Heading 2_1"/>
    <w:basedOn w:val="Normal0"/>
    <w:next w:val="Normal0"/>
    <w:pPr>
      <w:keepNext/>
      <w:keepLines/>
      <w:spacing w:before="360" w:after="120"/>
    </w:pPr>
    <w:rPr>
      <w:sz w:val="32"/>
      <w:szCs w:val="32"/>
    </w:rPr>
  </w:style>
  <w:style w:type="paragraph" w:customStyle="1" w:styleId="Heading31">
    <w:name w:val="Heading 3_1"/>
    <w:basedOn w:val="Normal0"/>
    <w:next w:val="Normal0"/>
    <w:pPr>
      <w:keepNext/>
      <w:keepLines/>
      <w:spacing w:before="320" w:after="80"/>
    </w:pPr>
    <w:rPr>
      <w:color w:val="434343"/>
      <w:sz w:val="28"/>
      <w:szCs w:val="28"/>
    </w:rPr>
  </w:style>
  <w:style w:type="paragraph" w:customStyle="1" w:styleId="Heading41">
    <w:name w:val="Heading 4_1"/>
    <w:basedOn w:val="Normal0"/>
    <w:next w:val="Normal0"/>
    <w:pPr>
      <w:keepNext/>
      <w:keepLines/>
      <w:spacing w:before="280" w:after="80"/>
    </w:pPr>
    <w:rPr>
      <w:color w:val="666666"/>
    </w:rPr>
  </w:style>
  <w:style w:type="paragraph" w:customStyle="1" w:styleId="Heading51">
    <w:name w:val="Heading 5_1"/>
    <w:basedOn w:val="Normal0"/>
    <w:next w:val="Normal0"/>
    <w:pPr>
      <w:keepNext/>
      <w:keepLines/>
      <w:spacing w:before="240" w:after="80"/>
    </w:pPr>
    <w:rPr>
      <w:color w:val="666666"/>
    </w:rPr>
  </w:style>
  <w:style w:type="paragraph" w:customStyle="1" w:styleId="Heading61">
    <w:name w:val="Heading 6_1"/>
    <w:basedOn w:val="Normal0"/>
    <w:next w:val="Normal0"/>
    <w:pPr>
      <w:keepNext/>
      <w:keepLines/>
      <w:spacing w:before="240" w:after="80"/>
    </w:pPr>
    <w:rPr>
      <w:i/>
      <w:color w:val="666666"/>
    </w:rPr>
  </w:style>
  <w:style w:type="paragraph" w:customStyle="1" w:styleId="Title1">
    <w:name w:val="Title_1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0">
    <w:name w:val="Normal_0"/>
    <w:qFormat/>
  </w:style>
  <w:style w:type="paragraph" w:customStyle="1" w:styleId="Heading12">
    <w:name w:val="Heading 1_2"/>
    <w:basedOn w:val="Normal0"/>
    <w:next w:val="Normal0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customStyle="1" w:styleId="Heading22">
    <w:name w:val="Heading 2_2"/>
    <w:basedOn w:val="Normal0"/>
    <w:next w:val="Normal0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customStyle="1" w:styleId="Heading32">
    <w:name w:val="Heading 3_2"/>
    <w:basedOn w:val="Normal0"/>
    <w:next w:val="Normal0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customStyle="1" w:styleId="Heading42">
    <w:name w:val="Heading 4_2"/>
    <w:basedOn w:val="Normal0"/>
    <w:next w:val="Normal0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</w:rPr>
  </w:style>
  <w:style w:type="paragraph" w:customStyle="1" w:styleId="Heading52">
    <w:name w:val="Heading 5_2"/>
    <w:basedOn w:val="Normal0"/>
    <w:next w:val="Normal0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customStyle="1" w:styleId="Heading62">
    <w:name w:val="Heading 6_2"/>
    <w:basedOn w:val="Normal0"/>
    <w:next w:val="Normal0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table" w:customStyle="1" w:styleId="TableNormal2">
    <w:name w:val="Table Normal_2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2">
    <w:name w:val="Title_2"/>
    <w:basedOn w:val="Normal0"/>
    <w:next w:val="Normal0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0"/>
    <w:next w:val="Normal0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name w:val="a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Marquedecommentaire">
    <w:name w:val="annotation reference"/>
    <w:basedOn w:val="Policepardfaut"/>
    <w:uiPriority w:val="99"/>
    <w:semiHidden/>
    <w:unhideWhenUsed/>
    <w:rsid w:val="003E252A"/>
    <w:rPr>
      <w:sz w:val="16"/>
      <w:szCs w:val="16"/>
    </w:rPr>
  </w:style>
  <w:style w:type="paragraph" w:styleId="Commentaire">
    <w:name w:val="annotation text"/>
    <w:basedOn w:val="Normal0"/>
    <w:link w:val="CommentaireCar"/>
    <w:uiPriority w:val="99"/>
    <w:semiHidden/>
    <w:unhideWhenUsed/>
    <w:rsid w:val="003E252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E252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E252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E252A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3E252A"/>
    <w:pPr>
      <w:spacing w:line="240" w:lineRule="auto"/>
    </w:pPr>
  </w:style>
  <w:style w:type="paragraph" w:styleId="Textedebulles">
    <w:name w:val="Balloon Text"/>
    <w:basedOn w:val="Normal0"/>
    <w:link w:val="TextedebullesCar"/>
    <w:uiPriority w:val="99"/>
    <w:semiHidden/>
    <w:unhideWhenUsed/>
    <w:rsid w:val="003E252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252A"/>
    <w:rPr>
      <w:rFonts w:ascii="Segoe UI" w:hAnsi="Segoe UI" w:cs="Segoe UI"/>
      <w:sz w:val="18"/>
      <w:szCs w:val="18"/>
    </w:rPr>
  </w:style>
  <w:style w:type="paragraph" w:customStyle="1" w:styleId="Subtitle0">
    <w:name w:val="Subtitle_0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">
    <w:name w:val="Table1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2">
    <w:name w:val="Table2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Subtitle1">
    <w:name w:val="Subtitle_1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0">
    <w:name w:val="Table1_0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20">
    <w:name w:val="Table2_0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Subtitle2">
    <w:name w:val="Subtitle_2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1">
    <w:name w:val="Table1_1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21">
    <w:name w:val="Table2_1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5E2EB2"/>
    <w:pPr>
      <w:tabs>
        <w:tab w:val="center" w:pos="4320"/>
        <w:tab w:val="right" w:pos="864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E2EB2"/>
  </w:style>
  <w:style w:type="paragraph" w:styleId="Pieddepage">
    <w:name w:val="footer"/>
    <w:basedOn w:val="Normal"/>
    <w:link w:val="PieddepageCar"/>
    <w:uiPriority w:val="99"/>
    <w:unhideWhenUsed/>
    <w:rsid w:val="005E2EB2"/>
    <w:pPr>
      <w:tabs>
        <w:tab w:val="center" w:pos="4320"/>
        <w:tab w:val="right" w:pos="864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E2EB2"/>
  </w:style>
  <w:style w:type="table" w:styleId="Grilledutableau">
    <w:name w:val="Table Grid"/>
    <w:basedOn w:val="TableauNormal"/>
    <w:uiPriority w:val="59"/>
    <w:rsid w:val="00B3163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image" Target="media/image5.jp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sv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973fe5-5de8-41d4-9793-8e45b56aa925" xsi:nil="true"/>
    <lcf76f155ced4ddcb4097134ff3c332f xmlns="3a44f504-b275-4a81-a821-42262660387b">
      <Terms xmlns="http://schemas.microsoft.com/office/infopath/2007/PartnerControls"/>
    </lcf76f155ced4ddcb4097134ff3c332f>
  </documentManagement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fzaXojTkTk+xMv0e50O5f+/Esw==">AMUW2mWUCZHNbAabHyCjQPFsxZceK52613Nwz3MZzrXVuuGMq+7WzlUQlGWVH65MKxPPGaiDHSvLATmNSJPJ043Bg49feeVhOHIdRMzLKHzohU6OfkCpDjLJz5g3tZdQMAPwTyBzuR6y9HNm4tyT48xVP0UD+DRk6mTAakxnxwC8cSW54u9hZZgbHDmW7J+I7hRKoIDi2gM/8Nx/Bt/t+tQwC9sW1zXM+eTNlnJam5S+tCnKp0ChSAPdaXI/+SbCLMENehSD+fTEV8+5smhEWdYmrLJH6sXkg1D+RnMrKHH7Sm621lqB7mBcBpHkO+0qF1n02MXV1RyieLY79+bOHt5WuYOyKP+zgU8FsZiG0rDCa+kh/zxPLRQ=</go:docsCustomData>
</go:gDocsCustomXmlDataStorage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BA0978C883DE4CBE772D2FDFA3A0EF" ma:contentTypeVersion="17" ma:contentTypeDescription="Crée un document." ma:contentTypeScope="" ma:versionID="70527782af2f5f65000c079b4de31474">
  <xsd:schema xmlns:xsd="http://www.w3.org/2001/XMLSchema" xmlns:xs="http://www.w3.org/2001/XMLSchema" xmlns:p="http://schemas.microsoft.com/office/2006/metadata/properties" xmlns:ns2="3a44f504-b275-4a81-a821-42262660387b" xmlns:ns3="4d973fe5-5de8-41d4-9793-8e45b56aa925" targetNamespace="http://schemas.microsoft.com/office/2006/metadata/properties" ma:root="true" ma:fieldsID="b8f67ae21f9e4bb6d00cae01315e7f1b" ns2:_="" ns3:_="">
    <xsd:import namespace="3a44f504-b275-4a81-a821-42262660387b"/>
    <xsd:import namespace="4d973fe5-5de8-41d4-9793-8e45b56aa9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f504-b275-4a81-a821-42262660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78d7829d-0b58-4bdb-84bc-9624c1b632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73fe5-5de8-41d4-9793-8e45b56aa9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cd816c6-1552-4770-9038-45dd13d3a1df}" ma:internalName="TaxCatchAll" ma:showField="CatchAllData" ma:web="4d973fe5-5de8-41d4-9793-8e45b56aa9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BADFCB-15AE-4254-97F7-D77EA5DFC9DE}">
  <ds:schemaRefs>
    <ds:schemaRef ds:uri="http://schemas.microsoft.com/office/2006/metadata/properties"/>
    <ds:schemaRef ds:uri="http://schemas.microsoft.com/office/infopath/2007/PartnerControls"/>
    <ds:schemaRef ds:uri="4d973fe5-5de8-41d4-9793-8e45b56aa925"/>
    <ds:schemaRef ds:uri="3a44f504-b275-4a81-a821-42262660387b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C3A42D45-B1EC-485C-8CD9-2F382DA608F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58972A-61BF-489F-B242-B087715EA60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206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Safe Communication Online</vt:lpstr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Safe Communication Online</dc:title>
  <dc:subject>Junior Grades Lesson 3 Handout - Grades 4-6</dc:subject>
  <dc:creator>Le Centre franco</dc:creator>
  <dc:description/>
  <cp:lastModifiedBy>Simon Drolet</cp:lastModifiedBy>
  <cp:revision>18</cp:revision>
  <cp:lastPrinted>2022-07-04T15:37:00Z</cp:lastPrinted>
  <dcterms:created xsi:type="dcterms:W3CDTF">2023-06-08T21:34:00Z</dcterms:created>
  <dcterms:modified xsi:type="dcterms:W3CDTF">2023-07-14T21:29:00Z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0x01010018BA0978C883DE4CBE772D2FDFA3A0EF</vt:lpwstr>
  </property>
  <property fmtid="{D5CDD505-2E9C-101B-9397-08002B2CF9AE}" pid="3" name="MediaServiceImageTags">
    <vt:lpwstr/>
  </property>
</Properties>
</file>